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EB90" w14:textId="77777777" w:rsidR="003F584C" w:rsidRDefault="003F584C" w:rsidP="00B70D8F">
      <w:pPr>
        <w:jc w:val="both"/>
      </w:pPr>
    </w:p>
    <w:p w14:paraId="7F689977" w14:textId="5D8EEC5D" w:rsidR="00B70D8F" w:rsidRDefault="00091616" w:rsidP="00B70D8F">
      <w:pPr>
        <w:jc w:val="both"/>
      </w:pPr>
      <w:r>
        <w:t>Firma NEUROCLINIC – CENTRUM TERAPII I ROZOWJU AGNIESZKA SCENDO realizuje projekt pn. „</w:t>
      </w:r>
      <w:r w:rsidR="002B255B">
        <w:t>Pomocna dłoń”</w:t>
      </w:r>
      <w:r w:rsidR="00615C52">
        <w:t xml:space="preserve"> </w:t>
      </w:r>
      <w:r>
        <w:t xml:space="preserve">Projekt </w:t>
      </w:r>
      <w:r w:rsidR="00FC7A78">
        <w:t xml:space="preserve">jest </w:t>
      </w:r>
      <w:r>
        <w:t xml:space="preserve">współfinansowany ze środków </w:t>
      </w:r>
      <w:r w:rsidR="002B255B" w:rsidRPr="002B255B">
        <w:t>Fundusze Europejskie dla Lubelskiego 2021-2027</w:t>
      </w:r>
      <w:r>
        <w:t>.</w:t>
      </w:r>
    </w:p>
    <w:p w14:paraId="36D86754" w14:textId="33D3C08F" w:rsidR="00FC7A78" w:rsidRPr="00764552" w:rsidRDefault="00091616" w:rsidP="00FC7A78">
      <w:pPr>
        <w:jc w:val="center"/>
        <w:rPr>
          <w:b/>
          <w:sz w:val="28"/>
          <w:szCs w:val="28"/>
          <w:u w:val="single"/>
        </w:rPr>
      </w:pPr>
      <w:r w:rsidRPr="00764552">
        <w:rPr>
          <w:b/>
          <w:i/>
          <w:iCs/>
          <w:sz w:val="28"/>
          <w:szCs w:val="28"/>
        </w:rPr>
        <w:t>Tytuł projektu:</w:t>
      </w:r>
      <w:r w:rsidRPr="00764552">
        <w:rPr>
          <w:b/>
          <w:sz w:val="28"/>
          <w:szCs w:val="28"/>
        </w:rPr>
        <w:t xml:space="preserve"> </w:t>
      </w:r>
      <w:r w:rsidR="002B255B">
        <w:rPr>
          <w:b/>
          <w:sz w:val="28"/>
          <w:szCs w:val="28"/>
          <w:u w:val="single"/>
        </w:rPr>
        <w:t xml:space="preserve">Pomocna </w:t>
      </w:r>
      <w:r w:rsidR="00795A07">
        <w:rPr>
          <w:b/>
          <w:sz w:val="28"/>
          <w:szCs w:val="28"/>
          <w:u w:val="single"/>
        </w:rPr>
        <w:t>dłoń</w:t>
      </w:r>
      <w:r w:rsidR="00FC7A78" w:rsidRPr="00764552">
        <w:rPr>
          <w:b/>
          <w:sz w:val="28"/>
          <w:szCs w:val="28"/>
          <w:u w:val="single"/>
        </w:rPr>
        <w:br/>
      </w:r>
    </w:p>
    <w:p w14:paraId="1D95D2C9" w14:textId="434AC7CC" w:rsidR="00091616" w:rsidRDefault="00B70D8F">
      <w:r w:rsidRPr="003B0C92">
        <w:rPr>
          <w:i/>
          <w:iCs/>
        </w:rPr>
        <w:t>Okres realizacji</w:t>
      </w:r>
      <w:r>
        <w:t xml:space="preserve">: </w:t>
      </w:r>
      <w:r w:rsidR="00615C52">
        <w:t>01.1</w:t>
      </w:r>
      <w:r w:rsidR="002B255B">
        <w:t>1</w:t>
      </w:r>
      <w:r w:rsidR="00615C52">
        <w:t>.2025</w:t>
      </w:r>
      <w:r>
        <w:t xml:space="preserve"> – </w:t>
      </w:r>
      <w:r w:rsidR="002B255B">
        <w:t>31.03.202</w:t>
      </w:r>
      <w:r w:rsidR="00545385">
        <w:t>7</w:t>
      </w:r>
    </w:p>
    <w:p w14:paraId="5377920C" w14:textId="071D4E19" w:rsidR="00B70D8F" w:rsidRDefault="00B70D8F">
      <w:r w:rsidRPr="003B0C92">
        <w:rPr>
          <w:i/>
          <w:iCs/>
        </w:rPr>
        <w:t>Wartość projektu</w:t>
      </w:r>
      <w:r w:rsidRPr="002918B4">
        <w:rPr>
          <w:i/>
          <w:iCs/>
        </w:rPr>
        <w:t>:</w:t>
      </w:r>
      <w:r w:rsidRPr="002918B4">
        <w:t xml:space="preserve"> </w:t>
      </w:r>
      <w:r w:rsidR="002B255B" w:rsidRPr="002B255B">
        <w:t>1 462 088,83 zł</w:t>
      </w:r>
      <w:r w:rsidR="002B255B">
        <w:t xml:space="preserve">. </w:t>
      </w:r>
      <w:r w:rsidRPr="002918B4">
        <w:t xml:space="preserve">w tym środki europejskie </w:t>
      </w:r>
      <w:r w:rsidR="002B255B" w:rsidRPr="002B255B">
        <w:t>1 388 838,17 zł</w:t>
      </w:r>
      <w:r w:rsidR="002B255B">
        <w:t xml:space="preserve">. </w:t>
      </w:r>
    </w:p>
    <w:p w14:paraId="77CCDE75" w14:textId="52CDE9C8" w:rsidR="002B255B" w:rsidRPr="002B255B" w:rsidRDefault="00B70D8F" w:rsidP="003B0C92">
      <w:pPr>
        <w:jc w:val="both"/>
      </w:pPr>
      <w:r w:rsidRPr="003B0C92">
        <w:rPr>
          <w:i/>
          <w:iCs/>
        </w:rPr>
        <w:t>Krótki opis projektu:</w:t>
      </w:r>
      <w:r>
        <w:t xml:space="preserve"> </w:t>
      </w:r>
      <w:r w:rsidR="002B255B" w:rsidRPr="002B255B">
        <w:t>Celem proj</w:t>
      </w:r>
      <w:r w:rsidR="002B255B">
        <w:t>ektu</w:t>
      </w:r>
      <w:r w:rsidR="002B255B" w:rsidRPr="002B255B">
        <w:t xml:space="preserve"> jest zwiększenie dostępności do dobrej jakości trwałych usług zdrowotnych i społecznych </w:t>
      </w:r>
      <w:bookmarkStart w:id="0" w:name="_Hlk222682494"/>
      <w:r w:rsidR="002B255B" w:rsidRPr="002B255B">
        <w:t xml:space="preserve">w powiecie opolskim i powiecie puławskim w </w:t>
      </w:r>
      <w:r w:rsidR="002B255B">
        <w:t>województwie lubelskim</w:t>
      </w:r>
      <w:r w:rsidR="002B255B" w:rsidRPr="002B255B">
        <w:t xml:space="preserve"> </w:t>
      </w:r>
      <w:bookmarkEnd w:id="0"/>
      <w:r w:rsidR="002B255B" w:rsidRPr="002B255B">
        <w:t>poprzez objęcie usługami zdrowotnymi i społ</w:t>
      </w:r>
      <w:r w:rsidR="002B255B">
        <w:t>ecznymi</w:t>
      </w:r>
      <w:r w:rsidR="002B255B" w:rsidRPr="002B255B">
        <w:t xml:space="preserve"> 35 dorosłych </w:t>
      </w:r>
      <w:r w:rsidR="002B255B">
        <w:t>Osób Potrzebujących Wsparcia</w:t>
      </w:r>
      <w:r w:rsidR="002B255B" w:rsidRPr="002B255B">
        <w:t xml:space="preserve"> (23K,12M, w tym min 2 ON), w tym: pielęgniarską opieką długoterminową domową, usługami prow</w:t>
      </w:r>
      <w:r w:rsidR="002B255B">
        <w:t xml:space="preserve">adzonymi </w:t>
      </w:r>
      <w:r w:rsidR="002B255B" w:rsidRPr="002B255B">
        <w:t>przez hospicjum domowe i wypożyczalnię sprzętu, a także poprzez zwiększenie umiejętności 35 OF w</w:t>
      </w:r>
      <w:r w:rsidR="002B255B">
        <w:t>yżej wymienionych</w:t>
      </w:r>
      <w:r w:rsidR="002B255B" w:rsidRPr="002B255B">
        <w:t xml:space="preserve"> os</w:t>
      </w:r>
      <w:r w:rsidR="002B255B">
        <w:t>ób</w:t>
      </w:r>
      <w:r w:rsidR="002B255B" w:rsidRPr="002B255B">
        <w:t xml:space="preserve"> (28K,7M) z zakr</w:t>
      </w:r>
      <w:r w:rsidR="002B255B">
        <w:t>esu</w:t>
      </w:r>
      <w:r w:rsidR="002B255B" w:rsidRPr="002B255B">
        <w:t xml:space="preserve"> opieki nad O</w:t>
      </w:r>
      <w:r w:rsidR="002B255B">
        <w:t>sobami Potrzebującymi Wsparcia</w:t>
      </w:r>
      <w:r w:rsidR="002B255B" w:rsidRPr="002B255B">
        <w:t xml:space="preserve"> oraz zwiększenie kompetencji 5 przedstawicieli kadry realizującej działania w obszarze w</w:t>
      </w:r>
      <w:r w:rsidR="002B255B">
        <w:t>yżej wymienionych</w:t>
      </w:r>
      <w:r w:rsidR="002B255B" w:rsidRPr="002B255B">
        <w:t xml:space="preserve"> usług (5K) w okresie 01.11.2025-31.03.2027</w:t>
      </w:r>
    </w:p>
    <w:p w14:paraId="361549FD" w14:textId="3DA18089" w:rsidR="00615C52" w:rsidRDefault="003B0C92" w:rsidP="003B0C92">
      <w:pPr>
        <w:jc w:val="both"/>
        <w:rPr>
          <w:i/>
          <w:iCs/>
        </w:rPr>
      </w:pPr>
      <w:r w:rsidRPr="003B0C92">
        <w:rPr>
          <w:i/>
          <w:iCs/>
        </w:rPr>
        <w:t>Grupa docelowa projektu</w:t>
      </w:r>
      <w:r w:rsidR="00615C52">
        <w:rPr>
          <w:i/>
          <w:iCs/>
        </w:rPr>
        <w:t xml:space="preserve"> to:</w:t>
      </w:r>
    </w:p>
    <w:p w14:paraId="2F468278" w14:textId="62804ADC" w:rsidR="002B255B" w:rsidRDefault="00615C52" w:rsidP="002B255B">
      <w:pPr>
        <w:jc w:val="both"/>
      </w:pPr>
      <w:r>
        <w:rPr>
          <w:i/>
          <w:iCs/>
        </w:rPr>
        <w:t>*</w:t>
      </w:r>
      <w:r w:rsidR="003B0C92">
        <w:t xml:space="preserve"> </w:t>
      </w:r>
      <w:r w:rsidR="002B255B" w:rsidRPr="002B255B">
        <w:t xml:space="preserve">35 </w:t>
      </w:r>
      <w:r w:rsidR="002B255B">
        <w:t xml:space="preserve">osób </w:t>
      </w:r>
      <w:r w:rsidR="002B255B" w:rsidRPr="002B255B">
        <w:t>dorosłych, zagrożonych wykluczeniem społecznym</w:t>
      </w:r>
      <w:r w:rsidR="002B255B">
        <w:t>,</w:t>
      </w:r>
      <w:r w:rsidR="002B255B" w:rsidRPr="002B255B">
        <w:t xml:space="preserve"> potrzebujących wsparcia w codziennym funkcjonowaniu (23K,12M), zamieszkujących w myśl </w:t>
      </w:r>
      <w:r w:rsidR="002B255B">
        <w:t>Kodeksu Cywilnego</w:t>
      </w:r>
      <w:r w:rsidR="002B255B" w:rsidRPr="002B255B">
        <w:t xml:space="preserve"> w powiecie opolskim lub powiecie puławskim w </w:t>
      </w:r>
      <w:r w:rsidR="002B255B">
        <w:t>województwie lubelskim</w:t>
      </w:r>
      <w:r w:rsidR="002B255B" w:rsidRPr="002B255B">
        <w:t>, które ze wzgl</w:t>
      </w:r>
      <w:r w:rsidR="00EC1BF8">
        <w:t>ędu</w:t>
      </w:r>
      <w:r w:rsidR="002B255B" w:rsidRPr="002B255B">
        <w:t xml:space="preserve"> na wiek, stan zdrowia lub niepełnosprawność wymagają opieki lub wsparcia w zw</w:t>
      </w:r>
      <w:r w:rsidR="00EC1BF8">
        <w:t>iązku</w:t>
      </w:r>
      <w:r w:rsidR="002B255B" w:rsidRPr="002B255B">
        <w:t xml:space="preserve"> z niemożnością samodzielnego wykonywania co najmniej jednej z podstawowych czynności dnia codziennego ale nie wymagają całodobowych świadczeń pielęgnacyjnych i hospitalizacji w oddziale szpitalnym (w tym 2 ON i 5 os chorujących na nieuleczalne, niepoddające się leczeniu przyczynowemu, postępujące, ograniczające życie choroby) </w:t>
      </w:r>
    </w:p>
    <w:p w14:paraId="68A6F826" w14:textId="4547FB96" w:rsidR="002B255B" w:rsidRDefault="00EC1BF8" w:rsidP="002B255B">
      <w:pPr>
        <w:jc w:val="both"/>
      </w:pPr>
      <w:r>
        <w:t>*</w:t>
      </w:r>
      <w:r w:rsidR="002B255B" w:rsidRPr="002B255B">
        <w:t>35 dorosłych opiekunów nieformalnych (faktycznych) opiekujących się O</w:t>
      </w:r>
      <w:r>
        <w:t>sobami Potrzebującymi Wsparcia</w:t>
      </w:r>
      <w:r w:rsidR="002B255B" w:rsidRPr="002B255B">
        <w:t xml:space="preserve"> obejmowaną </w:t>
      </w:r>
      <w:r>
        <w:t xml:space="preserve">w projekcie  </w:t>
      </w:r>
      <w:r w:rsidR="002B255B" w:rsidRPr="002B255B">
        <w:t xml:space="preserve">(niebędących opiekunem formalnym- zawodowym </w:t>
      </w:r>
      <w:r>
        <w:br/>
      </w:r>
      <w:r w:rsidR="002B255B" w:rsidRPr="002B255B">
        <w:t>i niepobierających wynagrodzenie z tytułu sprawowania takiej opieki, w tym członkowie rodzin, os bliskie, wolontariusze) zamieszkujących/pracujących w myśl K</w:t>
      </w:r>
      <w:r>
        <w:t>odeksu Cywilnego</w:t>
      </w:r>
      <w:r w:rsidR="002B255B" w:rsidRPr="002B255B">
        <w:t xml:space="preserve"> w </w:t>
      </w:r>
      <w:r>
        <w:t>powiecie opolskim</w:t>
      </w:r>
      <w:r w:rsidR="002B255B" w:rsidRPr="002B255B">
        <w:t xml:space="preserve"> lub </w:t>
      </w:r>
      <w:r>
        <w:t>powiecie puławskim</w:t>
      </w:r>
      <w:r w:rsidR="002B255B" w:rsidRPr="002B255B">
        <w:t xml:space="preserve"> w </w:t>
      </w:r>
      <w:r>
        <w:t>województwie lubelskim</w:t>
      </w:r>
      <w:r w:rsidR="002B255B" w:rsidRPr="002B255B">
        <w:t xml:space="preserve"> (28K,7M) </w:t>
      </w:r>
    </w:p>
    <w:p w14:paraId="026EAD55" w14:textId="57671F60" w:rsidR="00EC1BF8" w:rsidRDefault="00EC1BF8" w:rsidP="002B255B">
      <w:pPr>
        <w:jc w:val="both"/>
      </w:pPr>
      <w:r>
        <w:t xml:space="preserve">* </w:t>
      </w:r>
      <w:r w:rsidR="002B255B" w:rsidRPr="002B255B">
        <w:t>5 dorosłych os</w:t>
      </w:r>
      <w:r>
        <w:t>ób</w:t>
      </w:r>
      <w:r w:rsidR="002B255B" w:rsidRPr="002B255B">
        <w:t xml:space="preserve"> z kadry opieki długoterminowej i hospicyjnej świadczącej usługi w danym proj</w:t>
      </w:r>
      <w:r>
        <w:t>ekcie</w:t>
      </w:r>
      <w:r w:rsidR="002B255B" w:rsidRPr="002B255B">
        <w:t xml:space="preserve"> (5K)-5 pielęgniarek świadczących usługi opieki długoterminowej bądź hospicyjnej w projekcie, zatrudnionych na umowę o pracę (tj. na podstawie kodeksu pracy), pracujących w myśl </w:t>
      </w:r>
      <w:r>
        <w:t>Kodeksu Cywilnego</w:t>
      </w:r>
      <w:r w:rsidR="002B255B" w:rsidRPr="002B255B">
        <w:t xml:space="preserve"> w</w:t>
      </w:r>
      <w:r>
        <w:t xml:space="preserve"> </w:t>
      </w:r>
      <w:r w:rsidRPr="00EC1BF8">
        <w:t>powiecie opolskim lub powiecie puławskim w województwie lubelskim</w:t>
      </w:r>
    </w:p>
    <w:p w14:paraId="644892B3" w14:textId="1F038640" w:rsidR="003B0C92" w:rsidRDefault="003B0C92" w:rsidP="002B255B">
      <w:pPr>
        <w:jc w:val="both"/>
        <w:rPr>
          <w:i/>
          <w:iCs/>
        </w:rPr>
      </w:pPr>
      <w:r w:rsidRPr="005F1731">
        <w:rPr>
          <w:i/>
          <w:iCs/>
        </w:rPr>
        <w:t>Zadani</w:t>
      </w:r>
      <w:r w:rsidR="005F1731" w:rsidRPr="005F1731">
        <w:rPr>
          <w:i/>
          <w:iCs/>
        </w:rPr>
        <w:t>a</w:t>
      </w:r>
      <w:r w:rsidR="00461646">
        <w:rPr>
          <w:i/>
          <w:iCs/>
        </w:rPr>
        <w:t xml:space="preserve"> 1: </w:t>
      </w:r>
      <w:r w:rsidR="00EC1BF8" w:rsidRPr="00EC1BF8">
        <w:rPr>
          <w:i/>
          <w:iCs/>
        </w:rPr>
        <w:t>Opracowanie Indywidualnych Planów Opieki, monitoring procesu leczenia</w:t>
      </w:r>
    </w:p>
    <w:p w14:paraId="157E1D93" w14:textId="3DA6B4C8" w:rsidR="00461646" w:rsidRDefault="00461646" w:rsidP="003B0C92">
      <w:pPr>
        <w:jc w:val="both"/>
        <w:rPr>
          <w:i/>
          <w:iCs/>
        </w:rPr>
      </w:pPr>
      <w:r>
        <w:rPr>
          <w:i/>
          <w:iCs/>
        </w:rPr>
        <w:t xml:space="preserve">Zadanie 2: </w:t>
      </w:r>
      <w:r w:rsidR="00EC1BF8" w:rsidRPr="00EC1BF8">
        <w:rPr>
          <w:i/>
          <w:iCs/>
        </w:rPr>
        <w:t>Pielęgniarska opieka długoterminowa domowa</w:t>
      </w:r>
    </w:p>
    <w:p w14:paraId="638805BE" w14:textId="7178EAD1" w:rsidR="00461646" w:rsidRDefault="00461646" w:rsidP="003B0C92">
      <w:pPr>
        <w:jc w:val="both"/>
        <w:rPr>
          <w:i/>
          <w:iCs/>
        </w:rPr>
      </w:pPr>
      <w:r>
        <w:rPr>
          <w:i/>
          <w:iCs/>
        </w:rPr>
        <w:t xml:space="preserve">Zadanie 3: </w:t>
      </w:r>
      <w:r w:rsidR="00EC1BF8" w:rsidRPr="00EC1BF8">
        <w:rPr>
          <w:i/>
          <w:iCs/>
        </w:rPr>
        <w:t>Hospicjum domowe</w:t>
      </w:r>
    </w:p>
    <w:p w14:paraId="31408D09" w14:textId="4FC88D35" w:rsidR="00461646" w:rsidRDefault="00461646" w:rsidP="003B0C92">
      <w:pPr>
        <w:jc w:val="both"/>
        <w:rPr>
          <w:i/>
          <w:iCs/>
        </w:rPr>
      </w:pPr>
      <w:r>
        <w:rPr>
          <w:i/>
          <w:iCs/>
        </w:rPr>
        <w:t xml:space="preserve">Zadanie 4: </w:t>
      </w:r>
      <w:r w:rsidR="00EC1BF8" w:rsidRPr="00EC1BF8">
        <w:rPr>
          <w:i/>
          <w:iCs/>
        </w:rPr>
        <w:t>Wsparcie opiekunów faktycznych (nieformalnych)</w:t>
      </w:r>
    </w:p>
    <w:p w14:paraId="33D47BAD" w14:textId="587CFA56" w:rsidR="00461646" w:rsidRDefault="00461646" w:rsidP="003B0C92">
      <w:pPr>
        <w:jc w:val="both"/>
        <w:rPr>
          <w:i/>
          <w:iCs/>
        </w:rPr>
      </w:pPr>
      <w:r>
        <w:rPr>
          <w:i/>
          <w:iCs/>
        </w:rPr>
        <w:t xml:space="preserve">Zadanie 5: </w:t>
      </w:r>
      <w:r w:rsidR="00EC1BF8" w:rsidRPr="00EC1BF8">
        <w:rPr>
          <w:i/>
          <w:iCs/>
        </w:rPr>
        <w:t>Utworzenie wypożyczalni sprzętu rehabilitacyjnego i opiekuńczego</w:t>
      </w:r>
    </w:p>
    <w:p w14:paraId="1DA09E37" w14:textId="24031A72" w:rsidR="00461646" w:rsidRDefault="00461646" w:rsidP="003B0C92">
      <w:pPr>
        <w:jc w:val="both"/>
        <w:rPr>
          <w:i/>
          <w:iCs/>
        </w:rPr>
      </w:pPr>
      <w:r>
        <w:rPr>
          <w:i/>
          <w:iCs/>
        </w:rPr>
        <w:lastRenderedPageBreak/>
        <w:t xml:space="preserve">Zadanie 6: </w:t>
      </w:r>
      <w:r w:rsidR="00EC1BF8" w:rsidRPr="00EC1BF8">
        <w:rPr>
          <w:i/>
          <w:iCs/>
        </w:rPr>
        <w:t>Podnoszenie kompetencji kadr opieki długoterminowej i hospicyjnej</w:t>
      </w:r>
    </w:p>
    <w:p w14:paraId="5B3D62D7" w14:textId="5D1A5424" w:rsidR="009949D2" w:rsidRPr="009949D2" w:rsidRDefault="009949D2" w:rsidP="003B0C92">
      <w:pPr>
        <w:jc w:val="both"/>
      </w:pPr>
      <w:r w:rsidRPr="009949D2">
        <w:t xml:space="preserve">W ramach </w:t>
      </w:r>
      <w:r>
        <w:t xml:space="preserve">zadania zakupiony zostanie sprzęt do wypożyczalni sprzętu rehabilitacyjnego: laska trójnóg, </w:t>
      </w:r>
      <w:r w:rsidR="00EC1BF8">
        <w:t>krzesło toaletowe, chodzik, koncentrator tlenu, balkoniki, ssak elektryczny, poduszka sensoryczna, inhalator, siedzisko na wannę, lóżko rehabilitacyjne, taboret prysznicowy, materac przeciwodleżynowy.</w:t>
      </w:r>
    </w:p>
    <w:p w14:paraId="73E1A8DE" w14:textId="14F6CEB9" w:rsidR="005F1731" w:rsidRDefault="005F1731" w:rsidP="005F1731">
      <w:pPr>
        <w:jc w:val="both"/>
      </w:pPr>
      <w:r w:rsidRPr="005F1731">
        <w:rPr>
          <w:i/>
          <w:iCs/>
        </w:rPr>
        <w:t>Rezultaty projektu</w:t>
      </w:r>
      <w:r>
        <w:t xml:space="preserve">: </w:t>
      </w:r>
    </w:p>
    <w:p w14:paraId="780923BE" w14:textId="6A977ED9" w:rsidR="00390DE5" w:rsidRDefault="00EC1BF8" w:rsidP="00461646">
      <w:pPr>
        <w:jc w:val="both"/>
      </w:pPr>
      <w:r w:rsidRPr="00EC1BF8">
        <w:t>Liczba</w:t>
      </w:r>
      <w:r>
        <w:t xml:space="preserve"> </w:t>
      </w:r>
      <w:r w:rsidRPr="00EC1BF8">
        <w:t>osób</w:t>
      </w:r>
      <w:r>
        <w:t xml:space="preserve"> </w:t>
      </w:r>
      <w:r w:rsidRPr="00EC1BF8">
        <w:t>świadczących</w:t>
      </w:r>
      <w:r>
        <w:t xml:space="preserve"> </w:t>
      </w:r>
      <w:r w:rsidRPr="00EC1BF8">
        <w:t>usługi</w:t>
      </w:r>
      <w:r>
        <w:t xml:space="preserve"> </w:t>
      </w:r>
      <w:r w:rsidRPr="00EC1BF8">
        <w:t>w</w:t>
      </w:r>
      <w:r>
        <w:t xml:space="preserve"> </w:t>
      </w:r>
      <w:r w:rsidRPr="00EC1BF8">
        <w:t>społeczności lokalnej</w:t>
      </w:r>
      <w:r>
        <w:t xml:space="preserve"> </w:t>
      </w:r>
      <w:r w:rsidRPr="00EC1BF8">
        <w:t>dzięki</w:t>
      </w:r>
      <w:r w:rsidR="00390DE5">
        <w:t xml:space="preserve"> </w:t>
      </w:r>
      <w:r w:rsidRPr="00EC1BF8">
        <w:t>wsparciu</w:t>
      </w:r>
      <w:r w:rsidR="00390DE5">
        <w:t xml:space="preserve"> </w:t>
      </w:r>
      <w:r w:rsidRPr="00EC1BF8">
        <w:t>w</w:t>
      </w:r>
      <w:r w:rsidR="00390DE5">
        <w:t xml:space="preserve"> </w:t>
      </w:r>
      <w:r w:rsidRPr="00EC1BF8">
        <w:t xml:space="preserve">programie </w:t>
      </w:r>
      <w:r w:rsidR="00390DE5">
        <w:t xml:space="preserve"> - 40 osób</w:t>
      </w:r>
    </w:p>
    <w:p w14:paraId="1D283228" w14:textId="56DC5AEB" w:rsidR="009949D2" w:rsidRDefault="00390DE5" w:rsidP="00461646">
      <w:pPr>
        <w:jc w:val="both"/>
      </w:pPr>
      <w:r w:rsidRPr="00390DE5">
        <w:t>Liczba</w:t>
      </w:r>
      <w:r>
        <w:t xml:space="preserve"> </w:t>
      </w:r>
      <w:r w:rsidRPr="00390DE5">
        <w:t>osób,</w:t>
      </w:r>
      <w:r>
        <w:t xml:space="preserve"> </w:t>
      </w:r>
      <w:r w:rsidRPr="00390DE5">
        <w:t>które</w:t>
      </w:r>
      <w:r>
        <w:t xml:space="preserve"> </w:t>
      </w:r>
      <w:r w:rsidRPr="00390DE5">
        <w:t>uzyskały</w:t>
      </w:r>
      <w:r>
        <w:t xml:space="preserve"> </w:t>
      </w:r>
      <w:r w:rsidRPr="00390DE5">
        <w:t>kwalifikacje</w:t>
      </w:r>
      <w:r>
        <w:t xml:space="preserve"> </w:t>
      </w:r>
      <w:r w:rsidRPr="00390DE5">
        <w:t>po</w:t>
      </w:r>
      <w:r>
        <w:t xml:space="preserve"> </w:t>
      </w:r>
      <w:r w:rsidRPr="00390DE5">
        <w:t>opuszczeniu</w:t>
      </w:r>
      <w:r>
        <w:t xml:space="preserve"> </w:t>
      </w:r>
      <w:r w:rsidRPr="00390DE5">
        <w:t>programu</w:t>
      </w:r>
      <w:r>
        <w:t xml:space="preserve"> – 5 osób</w:t>
      </w:r>
    </w:p>
    <w:p w14:paraId="5839124C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Fonts w:asciiTheme="minorHAnsi" w:hAnsiTheme="minorHAnsi" w:cstheme="minorHAnsi"/>
          <w:color w:val="333333"/>
          <w:sz w:val="22"/>
          <w:szCs w:val="22"/>
        </w:rPr>
        <w:t>Informujemy, że wszystkie działania w projekcie odbywają się zgodnie z zasadą równości szans i niedyskryminacji w tym osób z niepełnosprawnościami; w projekcie stosowane są mechanizmy racjonalnych usprawnień (MRU). Dowiedz się czym jest dyskryminacja i jak jej przeciwdziałać. Aby dowiedzieć się więcej, kliknij na link:</w:t>
      </w:r>
    </w:p>
    <w:p w14:paraId="207FE379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Czym jest dyskryminacja?</w:t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t> (Rzecznik Praw Obywatelskich, Biuletyn Informacji Publicznej, 2014)</w:t>
      </w:r>
    </w:p>
    <w:p w14:paraId="65466814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Fonts w:asciiTheme="minorHAnsi" w:hAnsiTheme="minorHAnsi" w:cstheme="minorHAnsi"/>
          <w:color w:val="333333"/>
          <w:sz w:val="22"/>
          <w:szCs w:val="22"/>
        </w:rPr>
        <w:t>https://bip.brpo.gov.pl/pl/content/czym-jest-dyskryminacja</w:t>
      </w:r>
    </w:p>
    <w:p w14:paraId="5913C046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Ochrona przed dyskryminacją</w:t>
      </w:r>
      <w:r w:rsidRPr="009F0EB5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t>(Rzecznik Praw Obywatelskich, Biuletyn Informacji Publicznej, 2020)</w:t>
      </w:r>
    </w:p>
    <w:p w14:paraId="65C424AE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Fonts w:asciiTheme="minorHAnsi" w:hAnsiTheme="minorHAnsi" w:cstheme="minorHAnsi"/>
          <w:color w:val="333333"/>
          <w:sz w:val="22"/>
          <w:szCs w:val="22"/>
        </w:rPr>
        <w:t>https://bip.brpo.gov.pl/pl/content/czym-jest-dyskryminacja</w:t>
      </w:r>
    </w:p>
    <w:p w14:paraId="30C00C97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Czy Kobiety w Polce są dyskryminowane?</w:t>
      </w:r>
      <w:r w:rsidRPr="009F0EB5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t>(Rzecznik Praw Obywatelskich, Biuletyn Informacji Publicznej, 2022)</w:t>
      </w:r>
    </w:p>
    <w:p w14:paraId="52AFCD7A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Fonts w:asciiTheme="minorHAnsi" w:hAnsiTheme="minorHAnsi" w:cstheme="minorHAnsi"/>
          <w:color w:val="333333"/>
          <w:sz w:val="22"/>
          <w:szCs w:val="22"/>
        </w:rPr>
        <w:t>https://bip.brpo.gov.pl/pl/content/RPO-dzien-koniet-czy-kobiety-w-polsce-sa-dyskryminowane-stereotypy</w:t>
      </w:r>
    </w:p>
    <w:p w14:paraId="3D6AAC3E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Dyskryminacja ze względu na niepełnosprawność. Jak radzić sobie z otoczeniem?</w:t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br/>
        <w:t>(D. Gołąb, Fundacja Avalon, 2023)</w:t>
      </w:r>
    </w:p>
    <w:p w14:paraId="405EA815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Ochrona przed dyskryminacją w Polsce</w:t>
      </w:r>
      <w:r w:rsidRPr="009F0EB5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t>(BIULETYN RZECZNIKA PRAW OBYWATELSKICH 2020, nr 3</w:t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br/>
        <w:t>Zasada Równego Traktowania. Prawo i praktyka, nr 30</w:t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br/>
        <w:t>Ochrona przed dyskryminacją w Polsce. Stan prawny i świadomość społeczna.</w:t>
      </w:r>
      <w:r w:rsidRPr="009F0EB5">
        <w:rPr>
          <w:rFonts w:asciiTheme="minorHAnsi" w:hAnsiTheme="minorHAnsi" w:cstheme="minorHAnsi"/>
          <w:color w:val="333333"/>
          <w:sz w:val="22"/>
          <w:szCs w:val="22"/>
        </w:rPr>
        <w:br/>
        <w:t>Wnioski i rekomendacje RPO)</w:t>
      </w:r>
    </w:p>
    <w:p w14:paraId="0A62F424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Fonts w:asciiTheme="minorHAnsi" w:hAnsiTheme="minorHAnsi" w:cstheme="minorHAnsi"/>
          <w:color w:val="333333"/>
          <w:sz w:val="22"/>
          <w:szCs w:val="22"/>
        </w:rPr>
        <w:t>https://bip.brpo.gov.pl/sites/default/files/Ochrona_przed-_dyskryminacja_w_Polsce.pdf</w:t>
      </w:r>
    </w:p>
    <w:p w14:paraId="113CB9A3" w14:textId="77777777" w:rsidR="009F0EB5" w:rsidRPr="009F0EB5" w:rsidRDefault="009F0EB5" w:rsidP="009F0EB5">
      <w:pPr>
        <w:pStyle w:val="NormalnyWeb"/>
        <w:shd w:val="clear" w:color="auto" w:fill="FFFFFF"/>
        <w:spacing w:before="195" w:beforeAutospacing="0" w:after="195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#FunduszeEuropejskie</w:t>
      </w:r>
      <w:r w:rsidRPr="009F0EB5">
        <w:rPr>
          <w:rFonts w:asciiTheme="minorHAnsi" w:hAnsiTheme="minorHAnsi" w:cstheme="minorHAnsi"/>
          <w:b/>
          <w:bCs/>
          <w:color w:val="333333"/>
          <w:sz w:val="22"/>
          <w:szCs w:val="22"/>
        </w:rPr>
        <w:br/>
      </w:r>
      <w:r w:rsidRPr="009F0EB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#FunduszeUE</w:t>
      </w:r>
    </w:p>
    <w:p w14:paraId="5F2C4163" w14:textId="5F8333CE" w:rsidR="00390DE5" w:rsidRPr="009F0EB5" w:rsidRDefault="00390DE5" w:rsidP="005F1731">
      <w:pPr>
        <w:jc w:val="both"/>
        <w:rPr>
          <w:rFonts w:cstheme="minorHAnsi"/>
        </w:rPr>
      </w:pPr>
    </w:p>
    <w:p w14:paraId="6404A7D7" w14:textId="77777777" w:rsidR="00390DE5" w:rsidRDefault="00390DE5" w:rsidP="005F1731">
      <w:pPr>
        <w:jc w:val="both"/>
      </w:pPr>
    </w:p>
    <w:p w14:paraId="09CBE175" w14:textId="4613D635" w:rsidR="00764552" w:rsidRDefault="00764552" w:rsidP="005F1731">
      <w:pPr>
        <w:jc w:val="both"/>
      </w:pPr>
      <w:r>
        <w:t xml:space="preserve">Telefon: </w:t>
      </w:r>
      <w:r w:rsidR="00CD6CB4">
        <w:rPr>
          <w:rFonts w:ascii="Calibri" w:eastAsia="Calibri" w:hAnsi="Calibri"/>
        </w:rPr>
        <w:t>735-367-790</w:t>
      </w:r>
    </w:p>
    <w:p w14:paraId="57C0C6E8" w14:textId="77777777" w:rsidR="00CD6CB4" w:rsidRDefault="00CD6CB4" w:rsidP="00CE0A8C">
      <w:pPr>
        <w:jc w:val="both"/>
        <w:rPr>
          <w:b/>
          <w:bCs/>
        </w:rPr>
      </w:pPr>
    </w:p>
    <w:p w14:paraId="1E5B60B5" w14:textId="13770328" w:rsidR="00091616" w:rsidRDefault="005F1731" w:rsidP="00CE0A8C">
      <w:pPr>
        <w:jc w:val="both"/>
      </w:pPr>
      <w:r w:rsidRPr="005F1731">
        <w:rPr>
          <w:b/>
          <w:bCs/>
        </w:rPr>
        <w:t>#FunduszeUE</w:t>
      </w:r>
      <w:r w:rsidRPr="005F1731">
        <w:t> </w:t>
      </w:r>
      <w:r w:rsidRPr="005F1731">
        <w:rPr>
          <w:b/>
          <w:bCs/>
        </w:rPr>
        <w:t>#FunduszeEuropejskie</w:t>
      </w:r>
    </w:p>
    <w:sectPr w:rsidR="000916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5AAB" w14:textId="77777777" w:rsidR="00695801" w:rsidRDefault="00695801" w:rsidP="00091616">
      <w:pPr>
        <w:spacing w:after="0" w:line="240" w:lineRule="auto"/>
      </w:pPr>
      <w:r>
        <w:separator/>
      </w:r>
    </w:p>
  </w:endnote>
  <w:endnote w:type="continuationSeparator" w:id="0">
    <w:p w14:paraId="3876406C" w14:textId="77777777" w:rsidR="00695801" w:rsidRDefault="00695801" w:rsidP="0009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2672" w14:textId="77777777" w:rsidR="00695801" w:rsidRDefault="00695801" w:rsidP="00091616">
      <w:pPr>
        <w:spacing w:after="0" w:line="240" w:lineRule="auto"/>
      </w:pPr>
      <w:r>
        <w:separator/>
      </w:r>
    </w:p>
  </w:footnote>
  <w:footnote w:type="continuationSeparator" w:id="0">
    <w:p w14:paraId="75C21F65" w14:textId="77777777" w:rsidR="00695801" w:rsidRDefault="00695801" w:rsidP="00091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673A" w14:textId="4C6044F6" w:rsidR="00302A2F" w:rsidRDefault="00302A2F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E4AE700" wp14:editId="1DD561BC">
          <wp:simplePos x="0" y="0"/>
          <wp:positionH relativeFrom="margin">
            <wp:align>center</wp:align>
          </wp:positionH>
          <wp:positionV relativeFrom="page">
            <wp:posOffset>137795</wp:posOffset>
          </wp:positionV>
          <wp:extent cx="6793610" cy="828675"/>
          <wp:effectExtent l="0" t="0" r="7620" b="0"/>
          <wp:wrapNone/>
          <wp:docPr id="77768046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361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D7E7FA" w14:textId="77777777" w:rsidR="00091616" w:rsidRDefault="000916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57D5"/>
    <w:multiLevelType w:val="hybridMultilevel"/>
    <w:tmpl w:val="B5528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076A2"/>
    <w:multiLevelType w:val="hybridMultilevel"/>
    <w:tmpl w:val="D40C62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82423"/>
    <w:multiLevelType w:val="hybridMultilevel"/>
    <w:tmpl w:val="3490E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B267A"/>
    <w:multiLevelType w:val="hybridMultilevel"/>
    <w:tmpl w:val="7B8C1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91413"/>
    <w:multiLevelType w:val="hybridMultilevel"/>
    <w:tmpl w:val="84D6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87944">
    <w:abstractNumId w:val="1"/>
  </w:num>
  <w:num w:numId="2" w16cid:durableId="1514103570">
    <w:abstractNumId w:val="2"/>
  </w:num>
  <w:num w:numId="3" w16cid:durableId="1232036715">
    <w:abstractNumId w:val="3"/>
  </w:num>
  <w:num w:numId="4" w16cid:durableId="407121148">
    <w:abstractNumId w:val="4"/>
  </w:num>
  <w:num w:numId="5" w16cid:durableId="15461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16"/>
    <w:rsid w:val="0004096F"/>
    <w:rsid w:val="00091616"/>
    <w:rsid w:val="001B671B"/>
    <w:rsid w:val="002918B4"/>
    <w:rsid w:val="002B255B"/>
    <w:rsid w:val="00302A2F"/>
    <w:rsid w:val="003634E2"/>
    <w:rsid w:val="00390DE5"/>
    <w:rsid w:val="003B0C92"/>
    <w:rsid w:val="003F584C"/>
    <w:rsid w:val="00423AD9"/>
    <w:rsid w:val="004372E1"/>
    <w:rsid w:val="00461646"/>
    <w:rsid w:val="00484A33"/>
    <w:rsid w:val="004A2BE8"/>
    <w:rsid w:val="004F3488"/>
    <w:rsid w:val="0051293B"/>
    <w:rsid w:val="00540C21"/>
    <w:rsid w:val="00545385"/>
    <w:rsid w:val="00597B2E"/>
    <w:rsid w:val="005F1731"/>
    <w:rsid w:val="00615C52"/>
    <w:rsid w:val="00695801"/>
    <w:rsid w:val="0073554F"/>
    <w:rsid w:val="00764552"/>
    <w:rsid w:val="00795A07"/>
    <w:rsid w:val="007C7A19"/>
    <w:rsid w:val="007F32C2"/>
    <w:rsid w:val="007F6C1A"/>
    <w:rsid w:val="008D6E82"/>
    <w:rsid w:val="008F3340"/>
    <w:rsid w:val="00910BC2"/>
    <w:rsid w:val="009949D2"/>
    <w:rsid w:val="009F0EB5"/>
    <w:rsid w:val="00A45639"/>
    <w:rsid w:val="00B018C4"/>
    <w:rsid w:val="00B303D3"/>
    <w:rsid w:val="00B6316E"/>
    <w:rsid w:val="00B70D8F"/>
    <w:rsid w:val="00BE4774"/>
    <w:rsid w:val="00C234B3"/>
    <w:rsid w:val="00CD40C4"/>
    <w:rsid w:val="00CD6CB4"/>
    <w:rsid w:val="00CE0A8C"/>
    <w:rsid w:val="00D33646"/>
    <w:rsid w:val="00D377F8"/>
    <w:rsid w:val="00D74DAC"/>
    <w:rsid w:val="00DD470A"/>
    <w:rsid w:val="00E35E5F"/>
    <w:rsid w:val="00E54186"/>
    <w:rsid w:val="00EC1BF8"/>
    <w:rsid w:val="00F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A232"/>
  <w15:chartTrackingRefBased/>
  <w15:docId w15:val="{8743E3FA-A1CE-4A6A-8379-805FEEBC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616"/>
  </w:style>
  <w:style w:type="paragraph" w:styleId="Stopka">
    <w:name w:val="footer"/>
    <w:basedOn w:val="Normalny"/>
    <w:link w:val="StopkaZnak"/>
    <w:uiPriority w:val="99"/>
    <w:unhideWhenUsed/>
    <w:rsid w:val="00091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616"/>
  </w:style>
  <w:style w:type="paragraph" w:styleId="Akapitzlist">
    <w:name w:val="List Paragraph"/>
    <w:basedOn w:val="Normalny"/>
    <w:uiPriority w:val="34"/>
    <w:qFormat/>
    <w:rsid w:val="00CE0A8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F0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Klimczyk</dc:creator>
  <cp:keywords/>
  <dc:description/>
  <cp:lastModifiedBy>Izabela Mastalerz</cp:lastModifiedBy>
  <cp:revision>12</cp:revision>
  <dcterms:created xsi:type="dcterms:W3CDTF">2025-03-03T19:49:00Z</dcterms:created>
  <dcterms:modified xsi:type="dcterms:W3CDTF">2026-04-22T10:48:00Z</dcterms:modified>
</cp:coreProperties>
</file>